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FEFCD" w14:textId="1142194C" w:rsidR="0026150E" w:rsidRPr="00E96464" w:rsidRDefault="00021DD8" w:rsidP="00E96464">
      <w:pPr>
        <w:jc w:val="center"/>
        <w:rPr>
          <w:b/>
          <w:bCs/>
        </w:rPr>
      </w:pPr>
      <w:r w:rsidRPr="00E96464">
        <w:rPr>
          <w:b/>
          <w:bCs/>
        </w:rPr>
        <w:t>Пояснения по методике оценки многоквартирных домов.</w:t>
      </w:r>
    </w:p>
    <w:p w14:paraId="437E906C" w14:textId="6977472A" w:rsidR="00021DD8" w:rsidRDefault="00021DD8" w:rsidP="00E96464">
      <w:pPr>
        <w:jc w:val="both"/>
      </w:pPr>
    </w:p>
    <w:p w14:paraId="1FF1FE7C" w14:textId="10CB610D" w:rsidR="00021DD8" w:rsidRDefault="00021DD8" w:rsidP="00E96464">
      <w:pPr>
        <w:ind w:firstLine="426"/>
        <w:jc w:val="both"/>
      </w:pPr>
      <w:r>
        <w:t xml:space="preserve">Целью данной методики является определение </w:t>
      </w:r>
      <w:r w:rsidR="00E96464">
        <w:t>класса жилья в многоквартирном доме или группе домов</w:t>
      </w:r>
      <w:r w:rsidR="00E96464">
        <w:t xml:space="preserve"> </w:t>
      </w:r>
      <w:r>
        <w:t>на основании различных критериев, что даёт основание сделать прогноз справедливой цены.</w:t>
      </w:r>
    </w:p>
    <w:p w14:paraId="090EC82C" w14:textId="6A05619C" w:rsidR="002B6B57" w:rsidRDefault="002B6B57" w:rsidP="00E96464">
      <w:pPr>
        <w:jc w:val="both"/>
      </w:pPr>
      <w:r>
        <w:t xml:space="preserve">Принято деление на 4 класса: стандарт, комфорт, бизнес, премиум с пропорциями справедливой цены соответственно 100%, 150%, 220%, 300%, где за 100% принята цена жилья стандарт-класса. </w:t>
      </w:r>
    </w:p>
    <w:p w14:paraId="46E8A987" w14:textId="6A238736" w:rsidR="00021DD8" w:rsidRDefault="00021DD8" w:rsidP="00E96464">
      <w:pPr>
        <w:jc w:val="both"/>
      </w:pPr>
      <w:r>
        <w:t>Круг лиц, потенциально заинтересованных в этой информации:</w:t>
      </w:r>
    </w:p>
    <w:p w14:paraId="70070EA9" w14:textId="5C72D35A" w:rsidR="00021DD8" w:rsidRDefault="00021DD8" w:rsidP="00E96464">
      <w:pPr>
        <w:jc w:val="both"/>
      </w:pPr>
      <w:r>
        <w:t>- застройщики, желающие определить адекватную продажную цену</w:t>
      </w:r>
      <w:r w:rsidR="00E96464">
        <w:t>;</w:t>
      </w:r>
    </w:p>
    <w:p w14:paraId="7AE46377" w14:textId="52654020" w:rsidR="00021DD8" w:rsidRDefault="00021DD8" w:rsidP="00E96464">
      <w:pPr>
        <w:jc w:val="both"/>
      </w:pPr>
      <w:r>
        <w:t xml:space="preserve">- покупатели, желающие приобрести квартиру </w:t>
      </w:r>
      <w:proofErr w:type="gramStart"/>
      <w:r>
        <w:t>по оптимальному соотношению</w:t>
      </w:r>
      <w:proofErr w:type="gramEnd"/>
      <w:r>
        <w:t xml:space="preserve"> цена-качество</w:t>
      </w:r>
      <w:r w:rsidR="00E96464">
        <w:t>;</w:t>
      </w:r>
    </w:p>
    <w:p w14:paraId="64366D93" w14:textId="044AB8EF" w:rsidR="00021DD8" w:rsidRDefault="00021DD8" w:rsidP="00E96464">
      <w:pPr>
        <w:jc w:val="both"/>
      </w:pPr>
      <w:r>
        <w:t>- органы муниципальной и государственной власти, в чьих полномочиях находятся вопросы безопасности, транспортной и социальной инфраструктуры</w:t>
      </w:r>
      <w:r w:rsidR="00E96464">
        <w:t>;</w:t>
      </w:r>
    </w:p>
    <w:p w14:paraId="2349B1B4" w14:textId="0300E5ED" w:rsidR="00E96464" w:rsidRDefault="00E96464" w:rsidP="00E96464">
      <w:pPr>
        <w:jc w:val="both"/>
      </w:pPr>
      <w:r>
        <w:t>- бизнес-сообщество, создающее объекты бытового обслуживания населения.</w:t>
      </w:r>
    </w:p>
    <w:p w14:paraId="52999C4A" w14:textId="4E86A522" w:rsidR="00021DD8" w:rsidRDefault="00021DD8" w:rsidP="00E96464">
      <w:pPr>
        <w:jc w:val="both"/>
      </w:pPr>
    </w:p>
    <w:p w14:paraId="1E79E990" w14:textId="38F88BC0" w:rsidR="00021DD8" w:rsidRPr="00E96464" w:rsidRDefault="00021DD8" w:rsidP="00E96464">
      <w:pPr>
        <w:jc w:val="center"/>
        <w:rPr>
          <w:b/>
          <w:bCs/>
        </w:rPr>
      </w:pPr>
      <w:r w:rsidRPr="00E96464">
        <w:rPr>
          <w:b/>
          <w:bCs/>
        </w:rPr>
        <w:t>Краткая суть методики</w:t>
      </w:r>
    </w:p>
    <w:p w14:paraId="4E7B794D" w14:textId="25CD0F14" w:rsidR="002B6B57" w:rsidRDefault="00021DD8" w:rsidP="00E96464">
      <w:pPr>
        <w:ind w:firstLine="426"/>
        <w:jc w:val="both"/>
      </w:pPr>
      <w:r>
        <w:t>За основу взята гипотеза, что ценность жилья в конкретном месте на 50% определяется непосредственно самим жилым домом, на что застройщик имеет возможность повлиять, и на 50% - окружением вокруг дома.</w:t>
      </w:r>
    </w:p>
    <w:p w14:paraId="59D9F768" w14:textId="77777777" w:rsidR="002B6B57" w:rsidRDefault="00021DD8" w:rsidP="00E96464">
      <w:pPr>
        <w:jc w:val="both"/>
      </w:pPr>
      <w:r>
        <w:t xml:space="preserve">В качестве </w:t>
      </w:r>
      <w:r w:rsidR="002B6B57">
        <w:t>показателей</w:t>
      </w:r>
      <w:r>
        <w:t xml:space="preserve">, </w:t>
      </w:r>
      <w:r w:rsidR="002B6B57">
        <w:t>характеризующих объект капитального строительства, используются группы критериев архитектурного облика, мест общего пользования, энергосбережения, потребительских особенностей квартир, благоустройства придомовой территории.</w:t>
      </w:r>
    </w:p>
    <w:p w14:paraId="321629E8" w14:textId="513BA24B" w:rsidR="00021DD8" w:rsidRDefault="002B6B57" w:rsidP="00E96464">
      <w:pPr>
        <w:jc w:val="both"/>
      </w:pPr>
      <w:r>
        <w:t xml:space="preserve">В качестве показателей, характеризующих </w:t>
      </w:r>
      <w:r>
        <w:t xml:space="preserve">окружающую среду, в которой расположен </w:t>
      </w:r>
      <w:r>
        <w:t>объект капитального строительства, используются группы критериев</w:t>
      </w:r>
      <w:r>
        <w:t xml:space="preserve"> безопасности территории; развитой сети объектов социально-бытового назначения; рекреации и спорта; транспортной доступности.</w:t>
      </w:r>
    </w:p>
    <w:p w14:paraId="5107FC01" w14:textId="77777777" w:rsidR="00E96464" w:rsidRDefault="002B6B57" w:rsidP="00E96464">
      <w:pPr>
        <w:jc w:val="both"/>
      </w:pPr>
      <w:r>
        <w:t xml:space="preserve">Кроме этого, введены две группы качественных критериев, </w:t>
      </w:r>
      <w:r w:rsidR="00E96464">
        <w:t>(</w:t>
      </w:r>
      <w:r>
        <w:t>эксклюзив и негатив</w:t>
      </w:r>
      <w:r w:rsidR="00E96464">
        <w:t>)</w:t>
      </w:r>
      <w:r>
        <w:t xml:space="preserve">, которые влияют на отнесение </w:t>
      </w:r>
      <w:r w:rsidR="00E96464">
        <w:t>жилья к объектам бизнес и премиум класса.</w:t>
      </w:r>
    </w:p>
    <w:p w14:paraId="77CDF8E0" w14:textId="03FBC70D" w:rsidR="002B6B57" w:rsidRPr="00021DD8" w:rsidRDefault="00E96464" w:rsidP="00E96464">
      <w:pPr>
        <w:jc w:val="both"/>
      </w:pPr>
      <w:r>
        <w:t>Также определены обязательные критерии для отнесения жилья к классам комфорт, бизнес, премиум.</w:t>
      </w:r>
    </w:p>
    <w:sectPr w:rsidR="002B6B57" w:rsidRPr="00021DD8" w:rsidSect="00BC63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D8"/>
    <w:rsid w:val="00021DD8"/>
    <w:rsid w:val="0026150E"/>
    <w:rsid w:val="002B6B57"/>
    <w:rsid w:val="00BC63D4"/>
    <w:rsid w:val="00E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563C"/>
  <w15:chartTrackingRefBased/>
  <w15:docId w15:val="{6F065227-4023-4695-936B-89ADA1FA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Федоренко</dc:creator>
  <cp:keywords/>
  <dc:description/>
  <cp:lastModifiedBy>Сергей Федоренко</cp:lastModifiedBy>
  <cp:revision>1</cp:revision>
  <dcterms:created xsi:type="dcterms:W3CDTF">2021-03-01T07:55:00Z</dcterms:created>
  <dcterms:modified xsi:type="dcterms:W3CDTF">2021-03-01T08:27:00Z</dcterms:modified>
</cp:coreProperties>
</file>